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C8" w:rsidRPr="00C807E9" w:rsidRDefault="004616C8" w:rsidP="004616C8">
      <w:pPr>
        <w:rPr>
          <w:b/>
          <w:sz w:val="22"/>
          <w:szCs w:val="22"/>
        </w:rPr>
      </w:pPr>
      <w:r w:rsidRPr="00C807E9">
        <w:rPr>
          <w:b/>
          <w:sz w:val="22"/>
          <w:szCs w:val="22"/>
        </w:rPr>
        <w:t>Ф.П.СУЯ-01-1</w:t>
      </w:r>
    </w:p>
    <w:p w:rsidR="004616C8" w:rsidRPr="00B77BA4" w:rsidRDefault="004616C8" w:rsidP="004616C8">
      <w:pPr>
        <w:pStyle w:val="1"/>
        <w:keepNext w:val="0"/>
        <w:widowControl w:val="0"/>
        <w:jc w:val="right"/>
        <w:rPr>
          <w:rFonts w:ascii="Times New Roman" w:hAnsi="Times New Roman"/>
          <w:b w:val="0"/>
          <w:color w:val="auto"/>
          <w:sz w:val="20"/>
        </w:rPr>
      </w:pPr>
      <w:r w:rsidRPr="00B77BA4">
        <w:rPr>
          <w:rFonts w:ascii="Times New Roman" w:hAnsi="Times New Roman"/>
          <w:color w:val="auto"/>
          <w:sz w:val="20"/>
        </w:rPr>
        <w:t xml:space="preserve">  </w:t>
      </w:r>
      <w:proofErr w:type="spellStart"/>
      <w:r w:rsidRPr="00B77BA4">
        <w:rPr>
          <w:rFonts w:ascii="Times New Roman" w:hAnsi="Times New Roman"/>
          <w:b w:val="0"/>
          <w:color w:val="auto"/>
          <w:sz w:val="20"/>
        </w:rPr>
        <w:t>Керівнику</w:t>
      </w:r>
      <w:proofErr w:type="spellEnd"/>
      <w:r w:rsidRPr="00B77BA4">
        <w:rPr>
          <w:rFonts w:ascii="Times New Roman" w:hAnsi="Times New Roman"/>
          <w:b w:val="0"/>
          <w:color w:val="auto"/>
          <w:sz w:val="20"/>
        </w:rPr>
        <w:t xml:space="preserve"> ОС</w:t>
      </w:r>
    </w:p>
    <w:p w:rsidR="004616C8" w:rsidRDefault="004616C8" w:rsidP="004616C8">
      <w:pPr>
        <w:widowControl w:val="0"/>
        <w:jc w:val="right"/>
      </w:pPr>
      <w:r w:rsidRPr="00B77BA4">
        <w:t>ДП “</w:t>
      </w:r>
      <w:r w:rsidR="0021767D">
        <w:t>ДНІПРОСТАНДАРТМЕТРОЛОГІЯ</w:t>
      </w:r>
      <w:r w:rsidRPr="00B77BA4">
        <w:t>”</w:t>
      </w:r>
    </w:p>
    <w:p w:rsidR="0021767D" w:rsidRPr="00B77BA4" w:rsidRDefault="0021767D" w:rsidP="004616C8">
      <w:pPr>
        <w:widowControl w:val="0"/>
        <w:jc w:val="right"/>
      </w:pPr>
      <w:r>
        <w:t>КРОПИВНИЦЬКА ФІЛІЯ</w:t>
      </w:r>
    </w:p>
    <w:p w:rsidR="004616C8" w:rsidRPr="00B77BA4" w:rsidRDefault="004616C8" w:rsidP="004616C8">
      <w:pPr>
        <w:widowControl w:val="0"/>
        <w:jc w:val="right"/>
      </w:pPr>
      <w:r w:rsidRPr="00B77BA4">
        <w:t>25015, м. Кропивницький, вул. Арсенія Тарковського, 1</w:t>
      </w:r>
    </w:p>
    <w:p w:rsidR="004616C8" w:rsidRPr="00B77BA4" w:rsidRDefault="004616C8" w:rsidP="004616C8">
      <w:pPr>
        <w:pStyle w:val="3"/>
        <w:keepNext w:val="0"/>
        <w:widowControl w:val="0"/>
        <w:rPr>
          <w:rFonts w:ascii="Times New Roman" w:hAnsi="Times New Roman"/>
          <w:caps/>
          <w:sz w:val="24"/>
          <w:szCs w:val="24"/>
          <w:lang w:val="uk-UA"/>
        </w:rPr>
      </w:pPr>
    </w:p>
    <w:p w:rsidR="004616C8" w:rsidRDefault="004616C8" w:rsidP="004616C8">
      <w:pPr>
        <w:pStyle w:val="3"/>
        <w:keepNext w:val="0"/>
        <w:widowControl w:val="0"/>
        <w:rPr>
          <w:rFonts w:ascii="Times New Roman" w:hAnsi="Times New Roman"/>
          <w:caps/>
          <w:sz w:val="24"/>
          <w:szCs w:val="24"/>
          <w:lang w:val="uk-UA"/>
        </w:rPr>
      </w:pPr>
    </w:p>
    <w:p w:rsidR="004616C8" w:rsidRPr="00B77BA4" w:rsidRDefault="004616C8" w:rsidP="004616C8">
      <w:pPr>
        <w:pStyle w:val="3"/>
        <w:keepNext w:val="0"/>
        <w:widowControl w:val="0"/>
        <w:rPr>
          <w:rFonts w:ascii="Times New Roman" w:hAnsi="Times New Roman"/>
          <w:caps/>
          <w:sz w:val="24"/>
          <w:szCs w:val="24"/>
        </w:rPr>
      </w:pPr>
      <w:r w:rsidRPr="00B77BA4">
        <w:rPr>
          <w:rFonts w:ascii="Times New Roman" w:hAnsi="Times New Roman"/>
          <w:caps/>
          <w:sz w:val="24"/>
          <w:szCs w:val="24"/>
        </w:rPr>
        <w:t>ЗАЯВКА  № ____</w:t>
      </w:r>
    </w:p>
    <w:p w:rsidR="004616C8" w:rsidRPr="00B77BA4" w:rsidRDefault="004616C8" w:rsidP="004616C8">
      <w:pPr>
        <w:widowControl w:val="0"/>
        <w:jc w:val="center"/>
        <w:rPr>
          <w:b/>
          <w:bCs/>
          <w:sz w:val="24"/>
          <w:szCs w:val="24"/>
        </w:rPr>
      </w:pPr>
      <w:r w:rsidRPr="00B77BA4">
        <w:rPr>
          <w:b/>
          <w:bCs/>
          <w:sz w:val="24"/>
          <w:szCs w:val="24"/>
        </w:rPr>
        <w:t>на проведення сертифікації системи управління якістю</w:t>
      </w:r>
    </w:p>
    <w:p w:rsidR="004616C8" w:rsidRPr="00B77BA4" w:rsidRDefault="004616C8" w:rsidP="004616C8">
      <w:pPr>
        <w:widowControl w:val="0"/>
        <w:jc w:val="center"/>
        <w:rPr>
          <w:b/>
          <w:bCs/>
        </w:rPr>
      </w:pPr>
      <w:r w:rsidRPr="00B77BA4">
        <w:rPr>
          <w:b/>
          <w:bCs/>
          <w:sz w:val="24"/>
          <w:szCs w:val="24"/>
        </w:rPr>
        <w:t xml:space="preserve">в системі сертифікації </w:t>
      </w:r>
      <w:r w:rsidR="0021767D">
        <w:rPr>
          <w:b/>
          <w:bCs/>
          <w:sz w:val="24"/>
          <w:szCs w:val="24"/>
        </w:rPr>
        <w:t xml:space="preserve">ОС </w:t>
      </w:r>
      <w:r w:rsidRPr="00B77BA4">
        <w:rPr>
          <w:b/>
          <w:bCs/>
          <w:sz w:val="24"/>
          <w:szCs w:val="24"/>
        </w:rPr>
        <w:t>ДП "</w:t>
      </w:r>
      <w:r w:rsidR="0021767D">
        <w:rPr>
          <w:b/>
          <w:bCs/>
          <w:sz w:val="24"/>
          <w:szCs w:val="24"/>
        </w:rPr>
        <w:t>ДНІПРОСТАНДАРТМЕТРОЛОГІЯ</w:t>
      </w:r>
      <w:r w:rsidRPr="00B77BA4">
        <w:rPr>
          <w:b/>
          <w:bCs/>
          <w:sz w:val="24"/>
          <w:szCs w:val="24"/>
        </w:rPr>
        <w:t>"</w:t>
      </w:r>
      <w:r w:rsidR="0021767D">
        <w:rPr>
          <w:b/>
          <w:bCs/>
          <w:sz w:val="24"/>
          <w:szCs w:val="24"/>
        </w:rPr>
        <w:t xml:space="preserve"> КРОПИВНИЦЬКА ФІЛІЯ</w:t>
      </w:r>
      <w:r w:rsidRPr="00B77BA4">
        <w:rPr>
          <w:b/>
          <w:bCs/>
        </w:rPr>
        <w:t xml:space="preserve"> </w:t>
      </w:r>
    </w:p>
    <w:p w:rsidR="004616C8" w:rsidRPr="00B77BA4" w:rsidRDefault="004616C8" w:rsidP="004616C8">
      <w:pPr>
        <w:widowControl w:val="0"/>
        <w:tabs>
          <w:tab w:val="left" w:pos="4320"/>
          <w:tab w:val="left" w:pos="5580"/>
        </w:tabs>
        <w:jc w:val="both"/>
        <w:rPr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2"/>
        <w:gridCol w:w="697"/>
        <w:gridCol w:w="1284"/>
        <w:gridCol w:w="853"/>
        <w:gridCol w:w="426"/>
        <w:gridCol w:w="142"/>
        <w:gridCol w:w="142"/>
        <w:gridCol w:w="1057"/>
        <w:gridCol w:w="927"/>
        <w:gridCol w:w="567"/>
        <w:gridCol w:w="520"/>
        <w:gridCol w:w="113"/>
        <w:gridCol w:w="666"/>
        <w:gridCol w:w="609"/>
        <w:gridCol w:w="1560"/>
      </w:tblGrid>
      <w:tr w:rsidR="004616C8" w:rsidRPr="00B77BA4" w:rsidTr="005F5183">
        <w:trPr>
          <w:cantSplit/>
        </w:trPr>
        <w:tc>
          <w:tcPr>
            <w:tcW w:w="502" w:type="dxa"/>
          </w:tcPr>
          <w:p w:rsidR="004616C8" w:rsidRPr="00B77BA4" w:rsidRDefault="004616C8" w:rsidP="005F5183">
            <w:pPr>
              <w:pStyle w:val="11"/>
              <w:autoSpaceDE/>
              <w:autoSpaceDN/>
              <w:ind w:left="-32"/>
              <w:jc w:val="center"/>
              <w:rPr>
                <w:rFonts w:ascii="Times New Roman" w:hAnsi="Times New Roman"/>
              </w:rPr>
            </w:pPr>
            <w:r w:rsidRPr="00B77BA4">
              <w:rPr>
                <w:rFonts w:ascii="Times New Roman" w:hAnsi="Times New Roman"/>
              </w:rPr>
              <w:t>1</w:t>
            </w:r>
          </w:p>
        </w:tc>
        <w:tc>
          <w:tcPr>
            <w:tcW w:w="9563" w:type="dxa"/>
            <w:gridSpan w:val="14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pStyle w:val="11"/>
              <w:autoSpaceDE/>
              <w:autoSpaceDN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(назва організації-клієнта, код ЄДРПОУ)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sz w:val="16"/>
              </w:rPr>
              <w:t>(повна поштова адреса клієнта; контактний телефон, факс</w:t>
            </w:r>
            <w:r w:rsidRPr="00B77BA4">
              <w:rPr>
                <w:i/>
                <w:iCs/>
                <w:sz w:val="16"/>
              </w:rPr>
              <w:t>)</w:t>
            </w:r>
          </w:p>
        </w:tc>
      </w:tr>
      <w:tr w:rsidR="004616C8" w:rsidRPr="00B77BA4" w:rsidTr="005F5183">
        <w:trPr>
          <w:cantSplit/>
        </w:trPr>
        <w:tc>
          <w:tcPr>
            <w:tcW w:w="1199" w:type="dxa"/>
            <w:gridSpan w:val="2"/>
          </w:tcPr>
          <w:p w:rsidR="004616C8" w:rsidRPr="00B77BA4" w:rsidRDefault="004616C8" w:rsidP="005F5183">
            <w:pPr>
              <w:pStyle w:val="11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 w:rsidRPr="00B77BA4">
              <w:rPr>
                <w:rFonts w:ascii="Times New Roman" w:hAnsi="Times New Roman"/>
                <w:sz w:val="22"/>
                <w:szCs w:val="22"/>
              </w:rPr>
              <w:t>в особі</w:t>
            </w:r>
          </w:p>
        </w:tc>
        <w:tc>
          <w:tcPr>
            <w:tcW w:w="8866" w:type="dxa"/>
            <w:gridSpan w:val="13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</w:t>
            </w:r>
            <w:r w:rsidRPr="00B77BA4">
              <w:rPr>
                <w:i/>
                <w:sz w:val="16"/>
              </w:rPr>
              <w:t>посада керівника, його прізвище, ім’я, по батькові)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pStyle w:val="a5"/>
              <w:rPr>
                <w:i/>
                <w:sz w:val="22"/>
                <w:szCs w:val="22"/>
                <w:lang w:val="uk-UA"/>
              </w:rPr>
            </w:pPr>
            <w:r w:rsidRPr="00B77BA4">
              <w:rPr>
                <w:sz w:val="22"/>
                <w:szCs w:val="22"/>
                <w:lang w:val="uk-UA"/>
              </w:rPr>
              <w:t>просить провести сертифікацію системи управління якістю (далі – СУЯ).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Default="004616C8" w:rsidP="005F5183">
            <w:pPr>
              <w:widowControl w:val="0"/>
              <w:rPr>
                <w:sz w:val="22"/>
                <w:szCs w:val="22"/>
              </w:rPr>
            </w:pPr>
          </w:p>
          <w:p w:rsidR="004616C8" w:rsidRPr="004616C8" w:rsidRDefault="004616C8" w:rsidP="005F5183">
            <w:pPr>
              <w:ind w:right="333"/>
              <w:jc w:val="both"/>
              <w:rPr>
                <w:sz w:val="22"/>
                <w:szCs w:val="22"/>
              </w:rPr>
            </w:pPr>
            <w:r w:rsidRPr="004616C8">
              <w:rPr>
                <w:sz w:val="22"/>
                <w:szCs w:val="22"/>
              </w:rPr>
              <w:t xml:space="preserve">Вид сертифікації:     </w:t>
            </w:r>
            <w:r w:rsidRPr="004616C8">
              <w:rPr>
                <w:sz w:val="22"/>
                <w:szCs w:val="22"/>
              </w:rPr>
              <w:sym w:font="Wingdings 2" w:char="F0A3"/>
            </w:r>
            <w:r w:rsidRPr="004616C8">
              <w:rPr>
                <w:sz w:val="22"/>
                <w:szCs w:val="22"/>
              </w:rPr>
              <w:t xml:space="preserve"> первинна             </w:t>
            </w:r>
            <w:r w:rsidRPr="004616C8">
              <w:rPr>
                <w:sz w:val="22"/>
                <w:szCs w:val="22"/>
              </w:rPr>
              <w:sym w:font="Wingdings 2" w:char="F0A3"/>
            </w:r>
            <w:r w:rsidRPr="004616C8">
              <w:rPr>
                <w:sz w:val="22"/>
                <w:szCs w:val="22"/>
              </w:rPr>
              <w:t xml:space="preserve"> повторна          </w:t>
            </w:r>
          </w:p>
          <w:p w:rsidR="004616C8" w:rsidRPr="004616C8" w:rsidRDefault="004616C8" w:rsidP="005F5183">
            <w:pPr>
              <w:widowControl w:val="0"/>
              <w:rPr>
                <w:sz w:val="22"/>
                <w:szCs w:val="22"/>
              </w:rPr>
            </w:pPr>
          </w:p>
          <w:p w:rsidR="004616C8" w:rsidRPr="00B77BA4" w:rsidRDefault="004616C8" w:rsidP="005F5183">
            <w:pPr>
              <w:widowControl w:val="0"/>
              <w:rPr>
                <w:sz w:val="22"/>
                <w:szCs w:val="22"/>
              </w:rPr>
            </w:pPr>
            <w:r w:rsidRPr="004616C8">
              <w:rPr>
                <w:sz w:val="22"/>
                <w:szCs w:val="22"/>
              </w:rPr>
              <w:t>2 Відомості про СУЯ та виробництво продукції (надання послуг)</w:t>
            </w:r>
          </w:p>
        </w:tc>
      </w:tr>
      <w:tr w:rsidR="004616C8" w:rsidRPr="00B77BA4" w:rsidTr="005F5183">
        <w:trPr>
          <w:cantSplit/>
        </w:trPr>
        <w:tc>
          <w:tcPr>
            <w:tcW w:w="3336" w:type="dxa"/>
            <w:gridSpan w:val="4"/>
          </w:tcPr>
          <w:p w:rsidR="004616C8" w:rsidRPr="00B77BA4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 xml:space="preserve">2.1 Рік впровадження  СУЯ </w:t>
            </w:r>
          </w:p>
        </w:tc>
        <w:tc>
          <w:tcPr>
            <w:tcW w:w="6729" w:type="dxa"/>
            <w:gridSpan w:val="11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pStyle w:val="11"/>
              <w:autoSpaceDE/>
              <w:autoSpaceDN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стосовно виробництва продукції (надання послуг)</w:t>
            </w:r>
          </w:p>
        </w:tc>
      </w:tr>
      <w:tr w:rsidR="004616C8" w:rsidRPr="00B77BA4" w:rsidTr="005F5183">
        <w:trPr>
          <w:cantSplit/>
        </w:trPr>
        <w:tc>
          <w:tcPr>
            <w:tcW w:w="850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tabs>
                <w:tab w:val="left" w:pos="9065"/>
              </w:tabs>
              <w:ind w:firstLine="678"/>
              <w:rPr>
                <w:i/>
                <w:sz w:val="16"/>
              </w:rPr>
            </w:pPr>
            <w:r w:rsidRPr="00B77BA4">
              <w:rPr>
                <w:i/>
                <w:sz w:val="16"/>
              </w:rPr>
              <w:t xml:space="preserve"> (назва продукції(послуги); тип, вид, марка)                                                                                                                           (код ДКПП)</w:t>
            </w:r>
          </w:p>
        </w:tc>
      </w:tr>
      <w:tr w:rsidR="004616C8" w:rsidRPr="00B77BA4" w:rsidTr="005F5183">
        <w:trPr>
          <w:cantSplit/>
          <w:trHeight w:val="284"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  <w:r w:rsidRPr="00B77BA4">
              <w:rPr>
                <w:rFonts w:ascii="Times New Roman" w:hAnsi="Times New Roman"/>
                <w:sz w:val="22"/>
                <w:szCs w:val="22"/>
              </w:rPr>
              <w:t>2.2 Функціонування СУЯ контролюється шляхом проведення регулярних внутрішніх аудитів. Результативність/ ефективність СУЯ оцінюється на підставі аналізу результатів перевірок</w:t>
            </w:r>
          </w:p>
        </w:tc>
      </w:tr>
      <w:tr w:rsidR="004616C8" w:rsidRPr="00B77BA4" w:rsidTr="005F5183">
        <w:trPr>
          <w:cantSplit/>
          <w:trHeight w:val="231"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pStyle w:val="11"/>
              <w:rPr>
                <w:rFonts w:ascii="Times New Roman" w:hAnsi="Times New Roman"/>
              </w:rPr>
            </w:pPr>
            <w:r w:rsidRPr="00B77BA4">
              <w:rPr>
                <w:rFonts w:ascii="Times New Roman" w:hAnsi="Times New Roman"/>
                <w:sz w:val="22"/>
                <w:szCs w:val="22"/>
              </w:rPr>
              <w:t>2.3 Загальний опис СУЯ міститься у таких основних документах:</w:t>
            </w:r>
          </w:p>
        </w:tc>
      </w:tr>
      <w:tr w:rsidR="004616C8" w:rsidRPr="00B77BA4" w:rsidTr="005F5183">
        <w:trPr>
          <w:cantSplit/>
          <w:trHeight w:val="219"/>
        </w:trPr>
        <w:tc>
          <w:tcPr>
            <w:tcW w:w="10065" w:type="dxa"/>
            <w:gridSpan w:val="15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  <w:trHeight w:val="276"/>
        </w:trPr>
        <w:tc>
          <w:tcPr>
            <w:tcW w:w="10065" w:type="dxa"/>
            <w:gridSpan w:val="15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 xml:space="preserve">2.4 Позначення та назва стандарту (державного, міждержавного, міжнародного), на відповідність якому  </w:t>
            </w:r>
          </w:p>
        </w:tc>
      </w:tr>
      <w:tr w:rsidR="004616C8" w:rsidRPr="00B77BA4" w:rsidTr="005F5183">
        <w:trPr>
          <w:cantSplit/>
          <w:trHeight w:val="193"/>
        </w:trPr>
        <w:tc>
          <w:tcPr>
            <w:tcW w:w="4046" w:type="dxa"/>
            <w:gridSpan w:val="7"/>
          </w:tcPr>
          <w:p w:rsidR="004616C8" w:rsidRPr="00B77BA4" w:rsidRDefault="004616C8" w:rsidP="005F5183">
            <w:pPr>
              <w:pStyle w:val="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77BA4">
              <w:rPr>
                <w:rFonts w:ascii="Times New Roman" w:hAnsi="Times New Roman"/>
                <w:sz w:val="22"/>
                <w:szCs w:val="22"/>
              </w:rPr>
              <w:t xml:space="preserve">передбачено перевірити (оцінити) СУЯ </w:t>
            </w:r>
          </w:p>
        </w:tc>
        <w:tc>
          <w:tcPr>
            <w:tcW w:w="6019" w:type="dxa"/>
            <w:gridSpan w:val="8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  <w:trHeight w:val="240"/>
        </w:trPr>
        <w:tc>
          <w:tcPr>
            <w:tcW w:w="10065" w:type="dxa"/>
            <w:gridSpan w:val="15"/>
            <w:vAlign w:val="bottom"/>
          </w:tcPr>
          <w:p w:rsidR="004616C8" w:rsidRPr="00B77BA4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2.5 СУЯ охоплює такі виробничі ділянки</w:t>
            </w:r>
            <w:r w:rsidRPr="00B77BA4">
              <w:t>:</w:t>
            </w:r>
          </w:p>
        </w:tc>
      </w:tr>
      <w:tr w:rsidR="004616C8" w:rsidRPr="00B77BA4" w:rsidTr="005F5183">
        <w:trPr>
          <w:cantSplit/>
          <w:trHeight w:val="240"/>
        </w:trPr>
        <w:tc>
          <w:tcPr>
            <w:tcW w:w="10065" w:type="dxa"/>
            <w:gridSpan w:val="15"/>
            <w:tcBorders>
              <w:bottom w:val="single" w:sz="4" w:space="0" w:color="auto"/>
            </w:tcBorders>
            <w:vAlign w:val="bottom"/>
          </w:tcPr>
          <w:p w:rsidR="004616C8" w:rsidRPr="00B77BA4" w:rsidRDefault="004616C8" w:rsidP="005F5183">
            <w:pPr>
              <w:pStyle w:val="12"/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</w:pPr>
          </w:p>
        </w:tc>
      </w:tr>
      <w:tr w:rsidR="004616C8" w:rsidRPr="00B77BA4" w:rsidTr="005F5183">
        <w:trPr>
          <w:cantSplit/>
          <w:trHeight w:val="80"/>
        </w:trPr>
        <w:tc>
          <w:tcPr>
            <w:tcW w:w="10065" w:type="dxa"/>
            <w:gridSpan w:val="15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pStyle w:val="12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rFonts w:ascii="Times New Roman" w:hAnsi="Times New Roman"/>
                <w:i/>
                <w:sz w:val="16"/>
                <w:szCs w:val="24"/>
                <w:lang w:val="uk-UA"/>
              </w:rPr>
            </w:pPr>
            <w:r w:rsidRPr="00B77BA4">
              <w:rPr>
                <w:rFonts w:ascii="Times New Roman" w:hAnsi="Times New Roman"/>
                <w:i/>
                <w:sz w:val="16"/>
                <w:szCs w:val="24"/>
                <w:lang w:val="uk-UA"/>
              </w:rPr>
              <w:t>(структурні підрозділи, дочірні підприємства, ін.)</w:t>
            </w:r>
          </w:p>
        </w:tc>
      </w:tr>
      <w:tr w:rsidR="004616C8" w:rsidRPr="00B77BA4" w:rsidTr="0021767D">
        <w:trPr>
          <w:cantSplit/>
        </w:trPr>
        <w:tc>
          <w:tcPr>
            <w:tcW w:w="5103" w:type="dxa"/>
            <w:gridSpan w:val="8"/>
          </w:tcPr>
          <w:p w:rsidR="004616C8" w:rsidRPr="00B77BA4" w:rsidRDefault="004616C8" w:rsidP="0021767D">
            <w:pPr>
              <w:pStyle w:val="12"/>
              <w:widowControl w:val="0"/>
              <w:tabs>
                <w:tab w:val="clear" w:pos="4153"/>
                <w:tab w:val="clear" w:pos="8306"/>
                <w:tab w:val="left" w:pos="285"/>
              </w:tabs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77BA4">
              <w:rPr>
                <w:rFonts w:ascii="Times New Roman" w:hAnsi="Times New Roman"/>
                <w:sz w:val="22"/>
                <w:szCs w:val="22"/>
                <w:lang w:val="uk-UA"/>
              </w:rPr>
              <w:t>2.6</w:t>
            </w:r>
            <w:r w:rsidRPr="00B77BA4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 xml:space="preserve"> </w:t>
            </w:r>
            <w:r w:rsidRPr="00B77BA4">
              <w:rPr>
                <w:rFonts w:ascii="Times New Roman" w:hAnsi="Times New Roman"/>
                <w:sz w:val="22"/>
                <w:szCs w:val="22"/>
                <w:lang w:val="uk-UA"/>
              </w:rPr>
              <w:t>Кількість персоналу, працюючого в компанії:</w:t>
            </w:r>
          </w:p>
        </w:tc>
        <w:tc>
          <w:tcPr>
            <w:tcW w:w="4962" w:type="dxa"/>
            <w:gridSpan w:val="7"/>
            <w:tcBorders>
              <w:left w:val="nil"/>
              <w:bottom w:val="single" w:sz="4" w:space="0" w:color="auto"/>
            </w:tcBorders>
          </w:tcPr>
          <w:p w:rsidR="004616C8" w:rsidRPr="00B77BA4" w:rsidRDefault="004616C8" w:rsidP="005F5183">
            <w:pPr>
              <w:pStyle w:val="12"/>
              <w:widowControl w:val="0"/>
              <w:tabs>
                <w:tab w:val="clear" w:pos="4153"/>
                <w:tab w:val="clear" w:pos="8306"/>
                <w:tab w:val="left" w:pos="285"/>
              </w:tabs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7230" w:type="dxa"/>
            <w:gridSpan w:val="12"/>
          </w:tcPr>
          <w:p w:rsidR="004616C8" w:rsidRPr="00B77BA4" w:rsidRDefault="004616C8" w:rsidP="005F5183">
            <w:pPr>
              <w:pStyle w:val="12"/>
              <w:widowControl w:val="0"/>
              <w:tabs>
                <w:tab w:val="clear" w:pos="4153"/>
                <w:tab w:val="clear" w:pos="8306"/>
                <w:tab w:val="left" w:pos="285"/>
              </w:tabs>
              <w:autoSpaceDE w:val="0"/>
              <w:autoSpaceDN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77BA4">
              <w:rPr>
                <w:rFonts w:ascii="Times New Roman" w:hAnsi="Times New Roman"/>
                <w:sz w:val="22"/>
                <w:szCs w:val="22"/>
                <w:lang w:val="uk-UA"/>
              </w:rPr>
              <w:t>2.7 Наявні технічні ресурси в компанії та на кожній виробничій ділянці: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</w:tcPr>
          <w:p w:rsidR="004616C8" w:rsidRPr="00B77BA4" w:rsidRDefault="004616C8" w:rsidP="005F5183">
            <w:pPr>
              <w:pStyle w:val="12"/>
              <w:widowControl w:val="0"/>
              <w:tabs>
                <w:tab w:val="clear" w:pos="4153"/>
                <w:tab w:val="clear" w:pos="8306"/>
                <w:tab w:val="left" w:pos="285"/>
              </w:tabs>
              <w:autoSpaceDE w:val="0"/>
              <w:autoSpaceDN w:val="0"/>
              <w:ind w:left="96"/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2.8 Назва продукції (послуг), щодо якої передбачено перевірити (оцінити) СУЯ: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4616C8" w:rsidRPr="004616C8" w:rsidTr="005F5183">
        <w:trPr>
          <w:cantSplit/>
        </w:trPr>
        <w:tc>
          <w:tcPr>
            <w:tcW w:w="3904" w:type="dxa"/>
            <w:gridSpan w:val="6"/>
            <w:tcBorders>
              <w:top w:val="single" w:sz="4" w:space="0" w:color="auto"/>
            </w:tcBorders>
          </w:tcPr>
          <w:p w:rsidR="004616C8" w:rsidRPr="004616C8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4616C8">
              <w:rPr>
                <w:sz w:val="22"/>
                <w:szCs w:val="22"/>
              </w:rPr>
              <w:t>2.9 Процеси, що діють в організації:</w:t>
            </w:r>
          </w:p>
        </w:tc>
        <w:tc>
          <w:tcPr>
            <w:tcW w:w="6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6C8" w:rsidRPr="004616C8" w:rsidRDefault="004616C8" w:rsidP="005F5183">
            <w:pPr>
              <w:widowControl w:val="0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4616C8" w:rsidRPr="004616C8" w:rsidTr="005F5183">
        <w:trPr>
          <w:cantSplit/>
        </w:trPr>
        <w:tc>
          <w:tcPr>
            <w:tcW w:w="6030" w:type="dxa"/>
            <w:gridSpan w:val="9"/>
          </w:tcPr>
          <w:p w:rsidR="004616C8" w:rsidRPr="004616C8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4616C8">
              <w:rPr>
                <w:sz w:val="22"/>
                <w:szCs w:val="22"/>
              </w:rPr>
              <w:t xml:space="preserve">2.10 Процеси, які використовуються  на умовах </w:t>
            </w:r>
            <w:proofErr w:type="spellStart"/>
            <w:r w:rsidRPr="004616C8">
              <w:rPr>
                <w:sz w:val="22"/>
                <w:szCs w:val="22"/>
              </w:rPr>
              <w:t>аутсорсингу</w:t>
            </w:r>
            <w:proofErr w:type="spellEnd"/>
            <w:r w:rsidRPr="004616C8">
              <w:rPr>
                <w:sz w:val="22"/>
                <w:szCs w:val="22"/>
              </w:rPr>
              <w:t>:</w:t>
            </w:r>
          </w:p>
        </w:tc>
        <w:tc>
          <w:tcPr>
            <w:tcW w:w="4035" w:type="dxa"/>
            <w:gridSpan w:val="6"/>
            <w:tcBorders>
              <w:bottom w:val="single" w:sz="4" w:space="0" w:color="auto"/>
            </w:tcBorders>
          </w:tcPr>
          <w:p w:rsidR="004616C8" w:rsidRPr="004616C8" w:rsidRDefault="004616C8" w:rsidP="005F5183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616C8" w:rsidRPr="004616C8" w:rsidTr="005F5183">
        <w:trPr>
          <w:cantSplit/>
          <w:trHeight w:val="240"/>
        </w:trPr>
        <w:tc>
          <w:tcPr>
            <w:tcW w:w="10065" w:type="dxa"/>
            <w:gridSpan w:val="15"/>
            <w:tcBorders>
              <w:bottom w:val="single" w:sz="4" w:space="0" w:color="auto"/>
            </w:tcBorders>
            <w:vAlign w:val="bottom"/>
          </w:tcPr>
          <w:p w:rsidR="004616C8" w:rsidRPr="004616C8" w:rsidRDefault="004616C8" w:rsidP="005F5183">
            <w:pPr>
              <w:pStyle w:val="12"/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7117" w:type="dxa"/>
            <w:gridSpan w:val="11"/>
          </w:tcPr>
          <w:p w:rsidR="004616C8" w:rsidRPr="00B77BA4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4616C8">
              <w:rPr>
                <w:sz w:val="22"/>
                <w:szCs w:val="22"/>
              </w:rPr>
              <w:t>2.11 Отримання зовнішніх консультацій з питань, пов’язаних із СУЯ:</w:t>
            </w:r>
          </w:p>
        </w:tc>
        <w:tc>
          <w:tcPr>
            <w:tcW w:w="2948" w:type="dxa"/>
            <w:gridSpan w:val="4"/>
            <w:tcBorders>
              <w:left w:val="nil"/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  <w:trHeight w:val="240"/>
        </w:trPr>
        <w:tc>
          <w:tcPr>
            <w:tcW w:w="10065" w:type="dxa"/>
            <w:gridSpan w:val="15"/>
            <w:tcBorders>
              <w:bottom w:val="single" w:sz="4" w:space="0" w:color="auto"/>
            </w:tcBorders>
            <w:vAlign w:val="bottom"/>
          </w:tcPr>
          <w:p w:rsidR="004616C8" w:rsidRPr="00B77BA4" w:rsidRDefault="004616C8" w:rsidP="005F5183">
            <w:pPr>
              <w:pStyle w:val="12"/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</w:pPr>
          </w:p>
        </w:tc>
      </w:tr>
      <w:tr w:rsidR="004616C8" w:rsidRPr="00B77BA4" w:rsidTr="005F5183">
        <w:trPr>
          <w:cantSplit/>
          <w:trHeight w:val="80"/>
        </w:trPr>
        <w:tc>
          <w:tcPr>
            <w:tcW w:w="10065" w:type="dxa"/>
            <w:gridSpan w:val="15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pStyle w:val="12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rFonts w:ascii="Times New Roman" w:hAnsi="Times New Roman"/>
                <w:i/>
                <w:sz w:val="16"/>
                <w:szCs w:val="24"/>
                <w:lang w:val="uk-UA"/>
              </w:rPr>
            </w:pPr>
            <w:r w:rsidRPr="00B77BA4">
              <w:rPr>
                <w:rFonts w:ascii="Times New Roman" w:hAnsi="Times New Roman"/>
                <w:i/>
                <w:sz w:val="16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24"/>
                <w:lang w:val="uk-UA"/>
              </w:rPr>
              <w:t>якщо так, то ким надавались консультації</w:t>
            </w:r>
            <w:r w:rsidRPr="00B77BA4">
              <w:rPr>
                <w:rFonts w:ascii="Times New Roman" w:hAnsi="Times New Roman"/>
                <w:i/>
                <w:sz w:val="16"/>
                <w:szCs w:val="24"/>
                <w:lang w:val="uk-UA"/>
              </w:rPr>
              <w:t>)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 xml:space="preserve">3  </w:t>
            </w:r>
            <w:r w:rsidRPr="00B77BA4">
              <w:rPr>
                <w:bCs/>
                <w:sz w:val="22"/>
                <w:szCs w:val="22"/>
              </w:rPr>
              <w:t>Клієнт ознайомлений з вимогами до сертифікації, ситуаціями, за яких припиняється процес сертифікації та зобов'язується: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ind w:firstLine="252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– виконувати усі умови сертифікації;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ind w:firstLine="252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– оплатити усі витрати, пов’язані з проведенням робіт з сертифікації СУЯ, незалежно від їх результатів.</w:t>
            </w:r>
          </w:p>
        </w:tc>
      </w:tr>
      <w:tr w:rsidR="004616C8" w:rsidRPr="00B77BA4" w:rsidTr="005F5183">
        <w:trPr>
          <w:cantSplit/>
        </w:trPr>
        <w:tc>
          <w:tcPr>
            <w:tcW w:w="10065" w:type="dxa"/>
            <w:gridSpan w:val="15"/>
          </w:tcPr>
          <w:p w:rsidR="004616C8" w:rsidRPr="00B77BA4" w:rsidRDefault="004616C8" w:rsidP="005F5183">
            <w:pPr>
              <w:widowControl w:val="0"/>
              <w:rPr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2483" w:type="dxa"/>
            <w:gridSpan w:val="3"/>
          </w:tcPr>
          <w:p w:rsidR="004616C8" w:rsidRPr="00B77BA4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Керівник  підприємства</w:t>
            </w:r>
          </w:p>
        </w:tc>
        <w:tc>
          <w:tcPr>
            <w:tcW w:w="1279" w:type="dxa"/>
            <w:gridSpan w:val="2"/>
          </w:tcPr>
          <w:p w:rsidR="004616C8" w:rsidRPr="00B77BA4" w:rsidRDefault="004616C8" w:rsidP="005F5183">
            <w:pPr>
              <w:widowControl w:val="0"/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</w:pPr>
          </w:p>
        </w:tc>
        <w:tc>
          <w:tcPr>
            <w:tcW w:w="1299" w:type="dxa"/>
            <w:gridSpan w:val="3"/>
          </w:tcPr>
          <w:p w:rsidR="004616C8" w:rsidRPr="00B77BA4" w:rsidRDefault="004616C8" w:rsidP="005F5183">
            <w:pPr>
              <w:widowControl w:val="0"/>
              <w:jc w:val="both"/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2483" w:type="dxa"/>
            <w:gridSpan w:val="3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</w:rPr>
            </w:pPr>
            <w:r w:rsidRPr="00B77BA4">
              <w:rPr>
                <w:i/>
              </w:rPr>
              <w:t xml:space="preserve">                                                            </w:t>
            </w:r>
          </w:p>
        </w:tc>
        <w:tc>
          <w:tcPr>
            <w:tcW w:w="1279" w:type="dxa"/>
            <w:gridSpan w:val="2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(підпис)</w:t>
            </w:r>
          </w:p>
        </w:tc>
        <w:tc>
          <w:tcPr>
            <w:tcW w:w="1299" w:type="dxa"/>
            <w:gridSpan w:val="3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(прізвище, ініціали)</w:t>
            </w:r>
          </w:p>
        </w:tc>
      </w:tr>
      <w:tr w:rsidR="004616C8" w:rsidRPr="00B77BA4" w:rsidTr="005F5183">
        <w:trPr>
          <w:cantSplit/>
        </w:trPr>
        <w:tc>
          <w:tcPr>
            <w:tcW w:w="2483" w:type="dxa"/>
            <w:gridSpan w:val="3"/>
          </w:tcPr>
          <w:p w:rsidR="004616C8" w:rsidRPr="00B77BA4" w:rsidRDefault="004616C8" w:rsidP="005F5183">
            <w:pPr>
              <w:widowControl w:val="0"/>
              <w:jc w:val="both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Головний бухгалтер</w:t>
            </w:r>
          </w:p>
        </w:tc>
        <w:tc>
          <w:tcPr>
            <w:tcW w:w="1279" w:type="dxa"/>
            <w:gridSpan w:val="2"/>
          </w:tcPr>
          <w:p w:rsidR="004616C8" w:rsidRPr="00B77BA4" w:rsidRDefault="004616C8" w:rsidP="005F5183">
            <w:pPr>
              <w:widowControl w:val="0"/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</w:pPr>
          </w:p>
        </w:tc>
        <w:tc>
          <w:tcPr>
            <w:tcW w:w="1299" w:type="dxa"/>
            <w:gridSpan w:val="3"/>
          </w:tcPr>
          <w:p w:rsidR="004616C8" w:rsidRPr="00B77BA4" w:rsidRDefault="004616C8" w:rsidP="005F5183">
            <w:pPr>
              <w:widowControl w:val="0"/>
              <w:jc w:val="both"/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4616C8" w:rsidRPr="00B77BA4" w:rsidTr="005F5183">
        <w:trPr>
          <w:cantSplit/>
        </w:trPr>
        <w:tc>
          <w:tcPr>
            <w:tcW w:w="2483" w:type="dxa"/>
            <w:gridSpan w:val="3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</w:rPr>
            </w:pPr>
            <w:r w:rsidRPr="00B77BA4">
              <w:rPr>
                <w:i/>
              </w:rPr>
              <w:t xml:space="preserve">                                                            </w:t>
            </w:r>
          </w:p>
        </w:tc>
        <w:tc>
          <w:tcPr>
            <w:tcW w:w="1279" w:type="dxa"/>
            <w:gridSpan w:val="2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(підпис)</w:t>
            </w:r>
          </w:p>
        </w:tc>
        <w:tc>
          <w:tcPr>
            <w:tcW w:w="1299" w:type="dxa"/>
            <w:gridSpan w:val="3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(прізвище, ініціали)</w:t>
            </w:r>
          </w:p>
        </w:tc>
      </w:tr>
    </w:tbl>
    <w:p w:rsidR="004616C8" w:rsidRPr="00B77BA4" w:rsidRDefault="004616C8" w:rsidP="004616C8">
      <w:pPr>
        <w:widowControl w:val="0"/>
        <w:ind w:left="2832" w:firstLine="708"/>
      </w:pPr>
      <w:proofErr w:type="spellStart"/>
      <w:r w:rsidRPr="00B77BA4">
        <w:t>м.п</w:t>
      </w:r>
      <w:proofErr w:type="spellEnd"/>
      <w:r w:rsidRPr="00B77BA4">
        <w:t>.</w:t>
      </w:r>
    </w:p>
    <w:tbl>
      <w:tblPr>
        <w:tblW w:w="10066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8103"/>
        <w:gridCol w:w="1963"/>
      </w:tblGrid>
      <w:tr w:rsidR="004616C8" w:rsidRPr="00B77BA4" w:rsidTr="005F5183">
        <w:trPr>
          <w:cantSplit/>
        </w:trPr>
        <w:tc>
          <w:tcPr>
            <w:tcW w:w="8103" w:type="dxa"/>
          </w:tcPr>
          <w:p w:rsidR="004616C8" w:rsidRPr="00B77BA4" w:rsidRDefault="004616C8" w:rsidP="005F5183">
            <w:pPr>
              <w:widowControl w:val="0"/>
              <w:jc w:val="right"/>
              <w:rPr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 xml:space="preserve">Дата: 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616C8" w:rsidRPr="00B77BA4" w:rsidTr="005F5183">
        <w:trPr>
          <w:cantSplit/>
          <w:trHeight w:val="78"/>
        </w:trPr>
        <w:tc>
          <w:tcPr>
            <w:tcW w:w="8103" w:type="dxa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B77BA4">
              <w:rPr>
                <w:i/>
                <w:sz w:val="12"/>
                <w:szCs w:val="12"/>
              </w:rPr>
              <w:t xml:space="preserve">                                                            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2"/>
                <w:szCs w:val="12"/>
              </w:rPr>
            </w:pPr>
            <w:r w:rsidRPr="00B77BA4">
              <w:rPr>
                <w:i/>
                <w:iCs/>
                <w:sz w:val="16"/>
              </w:rPr>
              <w:t>(вказує клієнт)</w:t>
            </w:r>
          </w:p>
        </w:tc>
      </w:tr>
      <w:tr w:rsidR="004616C8" w:rsidRPr="00B77BA4" w:rsidTr="005F5183">
        <w:trPr>
          <w:cantSplit/>
          <w:trHeight w:val="78"/>
        </w:trPr>
        <w:tc>
          <w:tcPr>
            <w:tcW w:w="8103" w:type="dxa"/>
          </w:tcPr>
          <w:p w:rsidR="004616C8" w:rsidRPr="00B77BA4" w:rsidRDefault="004616C8" w:rsidP="005F5183">
            <w:pPr>
              <w:widowControl w:val="0"/>
              <w:jc w:val="right"/>
              <w:rPr>
                <w:i/>
                <w:iCs/>
                <w:sz w:val="22"/>
                <w:szCs w:val="22"/>
              </w:rPr>
            </w:pPr>
            <w:r w:rsidRPr="00B77BA4">
              <w:rPr>
                <w:sz w:val="22"/>
                <w:szCs w:val="22"/>
              </w:rPr>
              <w:t>Дата реєстрації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</w:p>
        </w:tc>
      </w:tr>
      <w:tr w:rsidR="004616C8" w:rsidRPr="00B77BA4" w:rsidTr="005F5183">
        <w:trPr>
          <w:cantSplit/>
          <w:trHeight w:val="78"/>
        </w:trPr>
        <w:tc>
          <w:tcPr>
            <w:tcW w:w="8103" w:type="dxa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(вказує представник ОС)</w:t>
            </w:r>
          </w:p>
        </w:tc>
      </w:tr>
    </w:tbl>
    <w:p w:rsidR="004616C8" w:rsidRPr="00C5771A" w:rsidRDefault="004616C8" w:rsidP="004616C8">
      <w:pPr>
        <w:pStyle w:val="21"/>
        <w:widowControl w:val="0"/>
        <w:autoSpaceDE w:val="0"/>
        <w:autoSpaceDN w:val="0"/>
        <w:jc w:val="right"/>
        <w:rPr>
          <w:rFonts w:ascii="Times New Roman" w:hAnsi="Times New Roman"/>
          <w:szCs w:val="24"/>
          <w:lang w:val="uk-UA"/>
        </w:rPr>
      </w:pPr>
      <w:r w:rsidRPr="00B77BA4">
        <w:rPr>
          <w:rFonts w:ascii="Times New Roman" w:hAnsi="Times New Roman"/>
          <w:b/>
          <w:szCs w:val="24"/>
          <w:lang w:val="uk-UA"/>
        </w:rPr>
        <w:br w:type="page"/>
      </w:r>
      <w:r w:rsidRPr="00C5771A">
        <w:rPr>
          <w:rFonts w:ascii="Times New Roman" w:hAnsi="Times New Roman"/>
          <w:szCs w:val="24"/>
          <w:lang w:val="uk-UA"/>
        </w:rPr>
        <w:lastRenderedPageBreak/>
        <w:t xml:space="preserve">Продовження </w:t>
      </w:r>
      <w:r>
        <w:rPr>
          <w:rFonts w:ascii="Times New Roman" w:hAnsi="Times New Roman"/>
          <w:szCs w:val="24"/>
          <w:lang w:val="uk-UA"/>
        </w:rPr>
        <w:t>Д</w:t>
      </w:r>
      <w:r w:rsidRPr="00C5771A">
        <w:rPr>
          <w:rFonts w:ascii="Times New Roman" w:hAnsi="Times New Roman"/>
          <w:szCs w:val="24"/>
          <w:lang w:val="uk-UA"/>
        </w:rPr>
        <w:t>одатка 1</w:t>
      </w:r>
    </w:p>
    <w:p w:rsidR="004616C8" w:rsidRDefault="004616C8" w:rsidP="004616C8">
      <w:pPr>
        <w:pStyle w:val="21"/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val="uk-UA"/>
        </w:rPr>
      </w:pPr>
    </w:p>
    <w:p w:rsidR="004616C8" w:rsidRPr="00B77BA4" w:rsidRDefault="004616C8" w:rsidP="004616C8">
      <w:pPr>
        <w:pStyle w:val="21"/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val="uk-UA"/>
        </w:rPr>
      </w:pPr>
      <w:r w:rsidRPr="00B77BA4">
        <w:rPr>
          <w:rFonts w:ascii="Times New Roman" w:hAnsi="Times New Roman"/>
          <w:b/>
          <w:szCs w:val="24"/>
          <w:lang w:val="uk-UA"/>
        </w:rPr>
        <w:t>Клієнт проінформований</w:t>
      </w:r>
    </w:p>
    <w:p w:rsidR="004616C8" w:rsidRPr="00B77BA4" w:rsidRDefault="004616C8" w:rsidP="004616C8">
      <w:pPr>
        <w:pStyle w:val="a5"/>
        <w:rPr>
          <w:sz w:val="12"/>
          <w:szCs w:val="12"/>
          <w:lang w:val="uk-UA"/>
        </w:rPr>
      </w:pPr>
      <w:r w:rsidRPr="00B77BA4">
        <w:rPr>
          <w:sz w:val="22"/>
          <w:lang w:val="uk-UA"/>
        </w:rPr>
        <w:t xml:space="preserve"> </w:t>
      </w:r>
    </w:p>
    <w:p w:rsidR="004616C8" w:rsidRPr="00B77BA4" w:rsidRDefault="004616C8" w:rsidP="004616C8">
      <w:pPr>
        <w:widowControl w:val="0"/>
        <w:ind w:firstLine="567"/>
        <w:jc w:val="both"/>
        <w:rPr>
          <w:sz w:val="22"/>
        </w:rPr>
      </w:pPr>
      <w:r w:rsidRPr="00B77BA4">
        <w:rPr>
          <w:sz w:val="22"/>
        </w:rPr>
        <w:t>1 У разі ненадання клієнтом до ОС у термін 1 (один) місяць (з дати реєстрації заявки)  документації, необхідної для проведення попередньої перевірки та оцінки СУЯ, заявка буде анульована.</w:t>
      </w:r>
    </w:p>
    <w:p w:rsidR="004616C8" w:rsidRPr="00B77BA4" w:rsidRDefault="004616C8" w:rsidP="004616C8">
      <w:pPr>
        <w:widowControl w:val="0"/>
        <w:ind w:firstLine="567"/>
        <w:jc w:val="both"/>
        <w:rPr>
          <w:sz w:val="22"/>
        </w:rPr>
      </w:pPr>
    </w:p>
    <w:p w:rsidR="004616C8" w:rsidRPr="00B77BA4" w:rsidRDefault="004616C8" w:rsidP="004616C8">
      <w:pPr>
        <w:widowControl w:val="0"/>
        <w:ind w:firstLine="567"/>
        <w:jc w:val="both"/>
        <w:rPr>
          <w:sz w:val="22"/>
        </w:rPr>
      </w:pPr>
      <w:r w:rsidRPr="00B77BA4">
        <w:rPr>
          <w:sz w:val="22"/>
        </w:rPr>
        <w:t>2  При  появі  невдоволення неправомірними діями працівників ОС чи претензій іншого характеру щодо роботи ОС, пов’язаної з сертифікацією, клієнт має право подати скаргу або апеляцію до ОС ДП "</w:t>
      </w:r>
      <w:r w:rsidR="007441FC">
        <w:rPr>
          <w:sz w:val="22"/>
        </w:rPr>
        <w:t>ДНІПРОСТАНДАРТМЕТРОЛОГІЯ</w:t>
      </w:r>
      <w:r w:rsidRPr="00B77BA4">
        <w:rPr>
          <w:sz w:val="22"/>
        </w:rPr>
        <w:t>"</w:t>
      </w:r>
      <w:r w:rsidR="007441FC">
        <w:rPr>
          <w:sz w:val="22"/>
        </w:rPr>
        <w:t xml:space="preserve"> КРОПИВНИЦЬКА ФІЛІЯ</w:t>
      </w:r>
      <w:r w:rsidRPr="00B77BA4">
        <w:rPr>
          <w:sz w:val="22"/>
        </w:rPr>
        <w:t xml:space="preserve"> на розгляд апеляційної комісії.</w:t>
      </w:r>
    </w:p>
    <w:p w:rsidR="004616C8" w:rsidRPr="00B77BA4" w:rsidRDefault="004616C8" w:rsidP="004616C8">
      <w:pPr>
        <w:widowControl w:val="0"/>
        <w:ind w:firstLine="567"/>
        <w:rPr>
          <w:color w:val="000000"/>
        </w:rPr>
      </w:pPr>
    </w:p>
    <w:p w:rsidR="004616C8" w:rsidRPr="00B77BA4" w:rsidRDefault="004616C8" w:rsidP="004616C8">
      <w:pPr>
        <w:widowControl w:val="0"/>
        <w:ind w:firstLine="567"/>
        <w:rPr>
          <w:color w:val="000000"/>
        </w:rPr>
      </w:pPr>
    </w:p>
    <w:p w:rsidR="004616C8" w:rsidRPr="00B77BA4" w:rsidRDefault="004616C8" w:rsidP="004616C8">
      <w:pPr>
        <w:widowControl w:val="0"/>
        <w:ind w:firstLine="567"/>
        <w:rPr>
          <w:color w:val="000000"/>
        </w:rPr>
      </w:pPr>
    </w:p>
    <w:p w:rsidR="004616C8" w:rsidRPr="00B77BA4" w:rsidRDefault="004616C8" w:rsidP="004616C8">
      <w:pPr>
        <w:widowControl w:val="0"/>
        <w:jc w:val="center"/>
        <w:rPr>
          <w:sz w:val="22"/>
        </w:rPr>
      </w:pPr>
    </w:p>
    <w:tbl>
      <w:tblPr>
        <w:tblW w:w="9988" w:type="dxa"/>
        <w:tblInd w:w="108" w:type="dxa"/>
        <w:tblLook w:val="0000" w:firstRow="0" w:lastRow="0" w:firstColumn="0" w:lastColumn="0" w:noHBand="0" w:noVBand="0"/>
      </w:tblPr>
      <w:tblGrid>
        <w:gridCol w:w="180"/>
        <w:gridCol w:w="3506"/>
        <w:gridCol w:w="2693"/>
        <w:gridCol w:w="3609"/>
      </w:tblGrid>
      <w:tr w:rsidR="004616C8" w:rsidRPr="00B77BA4" w:rsidTr="005F5183">
        <w:trPr>
          <w:cantSplit/>
        </w:trPr>
        <w:tc>
          <w:tcPr>
            <w:tcW w:w="3686" w:type="dxa"/>
            <w:gridSpan w:val="2"/>
          </w:tcPr>
          <w:p w:rsidR="004616C8" w:rsidRPr="00B77BA4" w:rsidRDefault="004616C8" w:rsidP="005F5183">
            <w:pPr>
              <w:widowControl w:val="0"/>
              <w:jc w:val="both"/>
            </w:pPr>
            <w:r w:rsidRPr="00B77BA4">
              <w:rPr>
                <w:sz w:val="22"/>
                <w:szCs w:val="22"/>
              </w:rPr>
              <w:t xml:space="preserve">Керівник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both"/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4616C8" w:rsidRPr="00B77BA4" w:rsidTr="005F5183">
        <w:trPr>
          <w:gridBefore w:val="1"/>
          <w:wBefore w:w="180" w:type="dxa"/>
          <w:cantSplit/>
        </w:trPr>
        <w:tc>
          <w:tcPr>
            <w:tcW w:w="3506" w:type="dxa"/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(підпис)</w:t>
            </w: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4616C8" w:rsidRPr="00B77BA4" w:rsidRDefault="004616C8" w:rsidP="005F5183">
            <w:pPr>
              <w:widowControl w:val="0"/>
              <w:jc w:val="center"/>
              <w:rPr>
                <w:i/>
                <w:iCs/>
                <w:sz w:val="16"/>
              </w:rPr>
            </w:pPr>
            <w:r w:rsidRPr="00B77BA4">
              <w:rPr>
                <w:i/>
                <w:iCs/>
                <w:sz w:val="16"/>
              </w:rPr>
              <w:t>(прізвище, ініціали керівника  підприємства)</w:t>
            </w:r>
          </w:p>
        </w:tc>
      </w:tr>
    </w:tbl>
    <w:p w:rsidR="004616C8" w:rsidRPr="00B77BA4" w:rsidRDefault="004616C8" w:rsidP="004616C8">
      <w:pPr>
        <w:widowControl w:val="0"/>
        <w:ind w:left="2832" w:firstLine="708"/>
      </w:pPr>
      <w:proofErr w:type="spellStart"/>
      <w:r w:rsidRPr="00B77BA4">
        <w:t>м.п</w:t>
      </w:r>
      <w:proofErr w:type="spellEnd"/>
      <w:r w:rsidRPr="00B77BA4">
        <w:t>.</w:t>
      </w:r>
    </w:p>
    <w:p w:rsidR="004616C8" w:rsidRPr="00B77BA4" w:rsidRDefault="004616C8" w:rsidP="004616C8">
      <w:pPr>
        <w:pStyle w:val="a3"/>
        <w:widowControl w:val="0"/>
        <w:jc w:val="right"/>
        <w:rPr>
          <w:rFonts w:ascii="Times New Roman" w:hAnsi="Times New Roman"/>
          <w:b/>
          <w:szCs w:val="24"/>
        </w:rPr>
      </w:pPr>
    </w:p>
    <w:p w:rsidR="004616C8" w:rsidRPr="00B77BA4" w:rsidRDefault="004616C8" w:rsidP="004616C8">
      <w:pPr>
        <w:pStyle w:val="a3"/>
        <w:widowControl w:val="0"/>
        <w:jc w:val="right"/>
        <w:rPr>
          <w:rFonts w:ascii="Times New Roman" w:hAnsi="Times New Roman"/>
          <w:b/>
          <w:szCs w:val="24"/>
        </w:rPr>
      </w:pPr>
    </w:p>
    <w:p w:rsidR="004616C8" w:rsidRPr="00B77BA4" w:rsidRDefault="004616C8" w:rsidP="004616C8">
      <w:pPr>
        <w:pStyle w:val="a3"/>
        <w:widowControl w:val="0"/>
        <w:jc w:val="right"/>
        <w:rPr>
          <w:rFonts w:ascii="Times New Roman" w:hAnsi="Times New Roman"/>
          <w:b/>
          <w:szCs w:val="24"/>
        </w:rPr>
      </w:pPr>
    </w:p>
    <w:p w:rsidR="00C03B86" w:rsidRDefault="00C03B86">
      <w:bookmarkStart w:id="0" w:name="_GoBack"/>
      <w:bookmarkEnd w:id="0"/>
    </w:p>
    <w:sectPr w:rsidR="00C03B86" w:rsidSect="004616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panose1 w:val="00000000000000000000"/>
    <w:charset w:val="02"/>
    <w:family w:val="auto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C8"/>
    <w:rsid w:val="0021767D"/>
    <w:rsid w:val="004616C8"/>
    <w:rsid w:val="007441FC"/>
    <w:rsid w:val="00C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4616C8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3">
    <w:name w:val="heading 3"/>
    <w:basedOn w:val="a"/>
    <w:next w:val="a"/>
    <w:link w:val="30"/>
    <w:qFormat/>
    <w:rsid w:val="004616C8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6C8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4616C8"/>
    <w:rPr>
      <w:rFonts w:ascii="Arial CYR" w:eastAsia="Times New Roman" w:hAnsi="Arial CYR" w:cs="Times New Roman"/>
      <w:b/>
      <w:szCs w:val="20"/>
      <w:lang w:val="ru-RU" w:eastAsia="x-none"/>
    </w:rPr>
  </w:style>
  <w:style w:type="paragraph" w:customStyle="1" w:styleId="21">
    <w:name w:val="Основной текст 21"/>
    <w:basedOn w:val="a"/>
    <w:rsid w:val="004616C8"/>
    <w:pPr>
      <w:suppressLineNumbers/>
      <w:ind w:firstLine="709"/>
      <w:jc w:val="both"/>
    </w:pPr>
    <w:rPr>
      <w:rFonts w:ascii="Arial CYR" w:hAnsi="Arial CYR"/>
      <w:sz w:val="22"/>
      <w:lang w:val="ru-RU"/>
    </w:rPr>
  </w:style>
  <w:style w:type="paragraph" w:styleId="a3">
    <w:name w:val="Title"/>
    <w:basedOn w:val="a"/>
    <w:link w:val="a4"/>
    <w:qFormat/>
    <w:rsid w:val="004616C8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4616C8"/>
    <w:rPr>
      <w:rFonts w:ascii="Arial" w:eastAsia="Times New Roman" w:hAnsi="Arial" w:cs="Times New Roman"/>
      <w:sz w:val="24"/>
      <w:szCs w:val="20"/>
      <w:lang w:val="uk-UA" w:eastAsia="uk-UA"/>
    </w:rPr>
  </w:style>
  <w:style w:type="paragraph" w:customStyle="1" w:styleId="a5">
    <w:name w:val="Нормальный."/>
    <w:rsid w:val="0046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customStyle="1" w:styleId="11">
    <w:name w:val="Основной текГ1т"/>
    <w:basedOn w:val="a"/>
    <w:rsid w:val="004616C8"/>
    <w:pPr>
      <w:widowControl w:val="0"/>
      <w:autoSpaceDE w:val="0"/>
      <w:autoSpaceDN w:val="0"/>
      <w:jc w:val="both"/>
    </w:pPr>
    <w:rPr>
      <w:rFonts w:ascii="PragmaticaCTT" w:hAnsi="PragmaticaCTT"/>
      <w:szCs w:val="24"/>
      <w:lang w:eastAsia="ru-RU"/>
    </w:rPr>
  </w:style>
  <w:style w:type="paragraph" w:customStyle="1" w:styleId="12">
    <w:name w:val="Нижний колонтитул1"/>
    <w:basedOn w:val="a"/>
    <w:rsid w:val="004616C8"/>
    <w:pPr>
      <w:tabs>
        <w:tab w:val="center" w:pos="4153"/>
        <w:tab w:val="right" w:pos="8306"/>
      </w:tabs>
    </w:pPr>
    <w:rPr>
      <w:rFonts w:ascii="Courier New" w:hAnsi="Courier New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4616C8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3">
    <w:name w:val="heading 3"/>
    <w:basedOn w:val="a"/>
    <w:next w:val="a"/>
    <w:link w:val="30"/>
    <w:qFormat/>
    <w:rsid w:val="004616C8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6C8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4616C8"/>
    <w:rPr>
      <w:rFonts w:ascii="Arial CYR" w:eastAsia="Times New Roman" w:hAnsi="Arial CYR" w:cs="Times New Roman"/>
      <w:b/>
      <w:szCs w:val="20"/>
      <w:lang w:val="ru-RU" w:eastAsia="x-none"/>
    </w:rPr>
  </w:style>
  <w:style w:type="paragraph" w:customStyle="1" w:styleId="21">
    <w:name w:val="Основной текст 21"/>
    <w:basedOn w:val="a"/>
    <w:rsid w:val="004616C8"/>
    <w:pPr>
      <w:suppressLineNumbers/>
      <w:ind w:firstLine="709"/>
      <w:jc w:val="both"/>
    </w:pPr>
    <w:rPr>
      <w:rFonts w:ascii="Arial CYR" w:hAnsi="Arial CYR"/>
      <w:sz w:val="22"/>
      <w:lang w:val="ru-RU"/>
    </w:rPr>
  </w:style>
  <w:style w:type="paragraph" w:styleId="a3">
    <w:name w:val="Title"/>
    <w:basedOn w:val="a"/>
    <w:link w:val="a4"/>
    <w:qFormat/>
    <w:rsid w:val="004616C8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4616C8"/>
    <w:rPr>
      <w:rFonts w:ascii="Arial" w:eastAsia="Times New Roman" w:hAnsi="Arial" w:cs="Times New Roman"/>
      <w:sz w:val="24"/>
      <w:szCs w:val="20"/>
      <w:lang w:val="uk-UA" w:eastAsia="uk-UA"/>
    </w:rPr>
  </w:style>
  <w:style w:type="paragraph" w:customStyle="1" w:styleId="a5">
    <w:name w:val="Нормальный."/>
    <w:rsid w:val="0046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customStyle="1" w:styleId="11">
    <w:name w:val="Основной текГ1т"/>
    <w:basedOn w:val="a"/>
    <w:rsid w:val="004616C8"/>
    <w:pPr>
      <w:widowControl w:val="0"/>
      <w:autoSpaceDE w:val="0"/>
      <w:autoSpaceDN w:val="0"/>
      <w:jc w:val="both"/>
    </w:pPr>
    <w:rPr>
      <w:rFonts w:ascii="PragmaticaCTT" w:hAnsi="PragmaticaCTT"/>
      <w:szCs w:val="24"/>
      <w:lang w:eastAsia="ru-RU"/>
    </w:rPr>
  </w:style>
  <w:style w:type="paragraph" w:customStyle="1" w:styleId="12">
    <w:name w:val="Нижний колонтитул1"/>
    <w:basedOn w:val="a"/>
    <w:rsid w:val="004616C8"/>
    <w:pPr>
      <w:tabs>
        <w:tab w:val="center" w:pos="4153"/>
        <w:tab w:val="right" w:pos="8306"/>
      </w:tabs>
    </w:pPr>
    <w:rPr>
      <w:rFonts w:ascii="Courier New" w:hAnsi="Courier New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2022-12-28T19:42:00Z</dcterms:created>
  <dcterms:modified xsi:type="dcterms:W3CDTF">2024-11-25T20:23:00Z</dcterms:modified>
</cp:coreProperties>
</file>